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9E02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0FCC6455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2F31CDCC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Název ŠVP: Ekonomické lyceum</w:t>
      </w:r>
    </w:p>
    <w:p w14:paraId="24B0D870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Kód a název oboru: 78 – 42M/02</w:t>
      </w:r>
      <w:r w:rsidR="001413D4" w:rsidRPr="00141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Ekonomické</w:t>
      </w:r>
      <w:r w:rsidR="001413D4" w:rsidRPr="001413D4">
        <w:rPr>
          <w:rFonts w:ascii="Arial" w:hAnsi="Arial" w:cs="Arial"/>
        </w:rPr>
        <w:t xml:space="preserve"> lyceum</w:t>
      </w:r>
    </w:p>
    <w:p w14:paraId="2F6C058C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5E1DA2ED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32003A7C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4DD07F76" w14:textId="4261F94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  <w:b/>
        </w:rPr>
        <w:t xml:space="preserve">Dodatek č. </w:t>
      </w:r>
      <w:r w:rsidR="000B79A3">
        <w:rPr>
          <w:rFonts w:ascii="Arial" w:hAnsi="Arial" w:cs="Arial"/>
          <w:b/>
        </w:rPr>
        <w:t>3</w:t>
      </w:r>
      <w:r w:rsidRPr="001413D4">
        <w:rPr>
          <w:rFonts w:ascii="Arial" w:hAnsi="Arial" w:cs="Arial"/>
          <w:b/>
        </w:rPr>
        <w:t xml:space="preserve"> k</w:t>
      </w:r>
      <w:r w:rsidR="000B79A3">
        <w:rPr>
          <w:rFonts w:ascii="Arial" w:hAnsi="Arial" w:cs="Arial"/>
          <w:b/>
        </w:rPr>
        <w:t> učebnímu plánu v předmětu účetnictví</w:t>
      </w:r>
    </w:p>
    <w:p w14:paraId="3FEAEA0F" w14:textId="77777777" w:rsidR="00FC2EDE" w:rsidRDefault="00FC2EDE" w:rsidP="00904BBD">
      <w:pPr>
        <w:jc w:val="both"/>
        <w:rPr>
          <w:rFonts w:ascii="Arial" w:hAnsi="Arial" w:cs="Arial"/>
        </w:rPr>
      </w:pPr>
    </w:p>
    <w:p w14:paraId="208F8311" w14:textId="30517464" w:rsidR="00727A06" w:rsidRDefault="009C57AD" w:rsidP="00904BBD">
      <w:pPr>
        <w:jc w:val="both"/>
        <w:rPr>
          <w:rFonts w:ascii="Arial" w:hAnsi="Arial" w:cs="Arial"/>
        </w:rPr>
      </w:pPr>
      <w:r w:rsidRPr="009C57AD">
        <w:rPr>
          <w:rFonts w:ascii="Arial" w:hAnsi="Arial" w:cs="Arial"/>
        </w:rPr>
        <w:t>S platností od školního roku 202</w:t>
      </w:r>
      <w:r w:rsidR="000B79A3">
        <w:rPr>
          <w:rFonts w:ascii="Arial" w:hAnsi="Arial" w:cs="Arial"/>
        </w:rPr>
        <w:t>2</w:t>
      </w:r>
      <w:r w:rsidRPr="009C57AD">
        <w:rPr>
          <w:rFonts w:ascii="Arial" w:hAnsi="Arial" w:cs="Arial"/>
        </w:rPr>
        <w:t>/202</w:t>
      </w:r>
      <w:r w:rsidR="000B79A3">
        <w:rPr>
          <w:rFonts w:ascii="Arial" w:hAnsi="Arial" w:cs="Arial"/>
        </w:rPr>
        <w:t>3</w:t>
      </w:r>
      <w:r w:rsidRPr="009C57AD">
        <w:rPr>
          <w:rFonts w:ascii="Arial" w:hAnsi="Arial" w:cs="Arial"/>
        </w:rPr>
        <w:t xml:space="preserve"> </w:t>
      </w:r>
      <w:r w:rsidR="00904BBD">
        <w:rPr>
          <w:rFonts w:ascii="Arial" w:hAnsi="Arial" w:cs="Arial"/>
        </w:rPr>
        <w:t>se ve 4. ročníku mění týdenní dotace v předmětu účetnictví na 4 hodiny</w:t>
      </w:r>
      <w:r w:rsidR="00FC2EDE">
        <w:rPr>
          <w:rFonts w:ascii="Arial" w:hAnsi="Arial" w:cs="Arial"/>
        </w:rPr>
        <w:t xml:space="preserve"> celkem, a to takto: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340"/>
        <w:gridCol w:w="960"/>
        <w:gridCol w:w="960"/>
        <w:gridCol w:w="960"/>
        <w:gridCol w:w="960"/>
        <w:gridCol w:w="1660"/>
      </w:tblGrid>
      <w:tr w:rsidR="00FC2EDE" w:rsidRPr="00FC2EDE" w14:paraId="23FE6BD4" w14:textId="77777777" w:rsidTr="00FC2EDE">
        <w:trPr>
          <w:trHeight w:val="402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D4EF" w14:textId="77777777" w:rsidR="00FC2EDE" w:rsidRPr="00FC2EDE" w:rsidRDefault="00FC2EDE" w:rsidP="00FC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Vzdělávací oblast/Obsahový okruh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5BBF4D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4CC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Studium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E5F3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Týdenní dotace (celkem + disponibilní)</w:t>
            </w:r>
          </w:p>
        </w:tc>
      </w:tr>
      <w:tr w:rsidR="00FC2EDE" w:rsidRPr="00FC2EDE" w14:paraId="0D3CDE85" w14:textId="77777777" w:rsidTr="00FC2EDE">
        <w:trPr>
          <w:trHeight w:val="402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B619B" w14:textId="77777777" w:rsidR="00FC2EDE" w:rsidRPr="00FC2EDE" w:rsidRDefault="00FC2EDE" w:rsidP="00FC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5C5CFE" w14:textId="77777777" w:rsidR="00FC2EDE" w:rsidRPr="00FC2EDE" w:rsidRDefault="00FC2EDE" w:rsidP="00FC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1C1F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8C4F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246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8D86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 ročník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1C35" w14:textId="77777777" w:rsidR="00FC2EDE" w:rsidRPr="00FC2EDE" w:rsidRDefault="00FC2EDE" w:rsidP="00FC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C2EDE" w:rsidRPr="00FC2EDE" w14:paraId="12963FBD" w14:textId="77777777" w:rsidTr="00FC2ED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4FCF" w14:textId="77777777" w:rsidR="00FC2EDE" w:rsidRPr="00FC2EDE" w:rsidRDefault="00FC2EDE" w:rsidP="00FC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Odborné vzdělávání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9A94" w14:textId="77777777" w:rsidR="00FC2EDE" w:rsidRPr="00FC2EDE" w:rsidRDefault="00FC2EDE" w:rsidP="00FC2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Účetnictví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0CA3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A022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06CE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C721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+ 2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22F6" w14:textId="77777777" w:rsidR="00FC2EDE" w:rsidRPr="00FC2EDE" w:rsidRDefault="00FC2EDE" w:rsidP="00FC2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FC2ED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+ 2</w:t>
            </w:r>
          </w:p>
        </w:tc>
      </w:tr>
    </w:tbl>
    <w:p w14:paraId="4C6D9100" w14:textId="2917FF9E" w:rsidR="00FC2EDE" w:rsidRDefault="00FC2EDE" w:rsidP="00904BBD">
      <w:pPr>
        <w:jc w:val="both"/>
        <w:rPr>
          <w:rFonts w:ascii="Arial" w:hAnsi="Arial" w:cs="Arial"/>
        </w:rPr>
      </w:pPr>
    </w:p>
    <w:p w14:paraId="77BBB051" w14:textId="32221119" w:rsidR="00727A06" w:rsidRDefault="00FC2EDE" w:rsidP="00FC2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Zároveň dochází k přesunu učiva „Daňová evidence“ spolu s jeho výstupy ze 3. ročníku </w:t>
      </w:r>
      <w:r>
        <w:rPr>
          <w:rFonts w:ascii="Arial" w:hAnsi="Arial" w:cs="Arial"/>
        </w:rPr>
        <w:br/>
        <w:t>do 4. ročníku.</w:t>
      </w:r>
    </w:p>
    <w:p w14:paraId="695EE58A" w14:textId="6C516912" w:rsidR="00FC2EDE" w:rsidRDefault="00FC2EDE" w:rsidP="00FC2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Změna v týdenní dotaci se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daném </w:t>
      </w:r>
      <w:r>
        <w:rPr>
          <w:rFonts w:ascii="Arial" w:hAnsi="Arial" w:cs="Arial"/>
        </w:rPr>
        <w:t>předmět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promítá do celého ŠVP.</w:t>
      </w:r>
    </w:p>
    <w:p w14:paraId="0E5C008E" w14:textId="77777777" w:rsidR="00727A06" w:rsidRPr="001413D4" w:rsidRDefault="00727A06" w:rsidP="001413D4">
      <w:pPr>
        <w:rPr>
          <w:rFonts w:ascii="Arial" w:hAnsi="Arial" w:cs="Arial"/>
        </w:rPr>
      </w:pPr>
    </w:p>
    <w:p w14:paraId="4E26F77D" w14:textId="32F2053D" w:rsid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</w:t>
      </w:r>
      <w:r w:rsidR="00904BBD">
        <w:rPr>
          <w:rFonts w:ascii="Arial" w:hAnsi="Arial" w:cs="Arial"/>
        </w:rPr>
        <w:t>2</w:t>
      </w:r>
    </w:p>
    <w:p w14:paraId="09BFBD78" w14:textId="1BD462F0" w:rsidR="009C3FF4" w:rsidRDefault="009C3FF4" w:rsidP="001413D4">
      <w:pPr>
        <w:rPr>
          <w:rFonts w:ascii="Arial" w:hAnsi="Arial" w:cs="Arial"/>
        </w:rPr>
      </w:pPr>
    </w:p>
    <w:p w14:paraId="3DE44976" w14:textId="77777777" w:rsidR="009C3FF4" w:rsidRPr="001413D4" w:rsidRDefault="009C3FF4" w:rsidP="001413D4">
      <w:pPr>
        <w:rPr>
          <w:rFonts w:ascii="Arial" w:hAnsi="Arial" w:cs="Arial"/>
        </w:rPr>
      </w:pPr>
    </w:p>
    <w:p w14:paraId="47F14D07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D4"/>
    <w:rsid w:val="00082EFE"/>
    <w:rsid w:val="000B79A3"/>
    <w:rsid w:val="001413D4"/>
    <w:rsid w:val="00365BD1"/>
    <w:rsid w:val="003B53CC"/>
    <w:rsid w:val="0067383B"/>
    <w:rsid w:val="00727A06"/>
    <w:rsid w:val="0084382F"/>
    <w:rsid w:val="00847787"/>
    <w:rsid w:val="00904BBD"/>
    <w:rsid w:val="009C3FF4"/>
    <w:rsid w:val="009C57AD"/>
    <w:rsid w:val="00AF1361"/>
    <w:rsid w:val="00DA6229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5D4"/>
  <w15:docId w15:val="{AEAD246E-9A47-4203-8020-E4959D0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3</cp:revision>
  <cp:lastPrinted>2023-06-08T06:52:00Z</cp:lastPrinted>
  <dcterms:created xsi:type="dcterms:W3CDTF">2023-06-08T06:14:00Z</dcterms:created>
  <dcterms:modified xsi:type="dcterms:W3CDTF">2023-06-08T07:18:00Z</dcterms:modified>
</cp:coreProperties>
</file>